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E6D" w:rsidRPr="00CB4E6D" w:rsidRDefault="00CB4E6D" w:rsidP="00CB4E6D">
      <w:pPr>
        <w:pStyle w:val="ConsPlusTitle"/>
        <w:jc w:val="center"/>
        <w:rPr>
          <w:sz w:val="22"/>
        </w:rPr>
      </w:pPr>
      <w:r w:rsidRPr="00CB4E6D">
        <w:rPr>
          <w:sz w:val="22"/>
        </w:rPr>
        <w:t>ЗАКОН</w:t>
      </w:r>
    </w:p>
    <w:p w:rsidR="00CB4E6D" w:rsidRPr="00CB4E6D" w:rsidRDefault="00CB4E6D">
      <w:pPr>
        <w:pStyle w:val="ConsPlusTitle"/>
        <w:jc w:val="center"/>
        <w:rPr>
          <w:sz w:val="22"/>
        </w:rPr>
      </w:pPr>
      <w:r w:rsidRPr="00CB4E6D">
        <w:rPr>
          <w:sz w:val="22"/>
        </w:rPr>
        <w:t>ВОЛГОГРАДСКОЙ ОБЛАСТИ</w:t>
      </w:r>
    </w:p>
    <w:p w:rsidR="00CB4E6D" w:rsidRPr="00CB4E6D" w:rsidRDefault="00CB4E6D">
      <w:pPr>
        <w:pStyle w:val="ConsPlusTitle"/>
        <w:jc w:val="both"/>
        <w:rPr>
          <w:sz w:val="22"/>
        </w:rPr>
      </w:pPr>
    </w:p>
    <w:p w:rsidR="00CB4E6D" w:rsidRPr="00CB4E6D" w:rsidRDefault="00CB4E6D">
      <w:pPr>
        <w:pStyle w:val="ConsPlusTitle"/>
        <w:jc w:val="center"/>
        <w:rPr>
          <w:sz w:val="22"/>
        </w:rPr>
      </w:pPr>
      <w:r w:rsidRPr="00CB4E6D">
        <w:rPr>
          <w:sz w:val="22"/>
        </w:rPr>
        <w:t>О ВНЕСЕНИИ ИЗМЕНЕНИЯ В СТАТЬЮ 2 ЗАКОНА ВОЛГОГРАДСКОЙ ОБЛАСТИ</w:t>
      </w:r>
    </w:p>
    <w:p w:rsidR="00CB4E6D" w:rsidRPr="00CB4E6D" w:rsidRDefault="00CB4E6D">
      <w:pPr>
        <w:pStyle w:val="ConsPlusTitle"/>
        <w:jc w:val="center"/>
        <w:rPr>
          <w:sz w:val="22"/>
        </w:rPr>
      </w:pPr>
      <w:r w:rsidRPr="00CB4E6D">
        <w:rPr>
          <w:sz w:val="22"/>
        </w:rPr>
        <w:t>ОТ 28 НОЯБРЯ 2003 Г. N 888-ОД "О НАЛОГЕ НА ИМУЩЕСТВО</w:t>
      </w:r>
    </w:p>
    <w:p w:rsidR="00CB4E6D" w:rsidRPr="00CB4E6D" w:rsidRDefault="00CB4E6D">
      <w:pPr>
        <w:pStyle w:val="ConsPlusTitle"/>
        <w:jc w:val="center"/>
        <w:rPr>
          <w:sz w:val="22"/>
        </w:rPr>
      </w:pPr>
      <w:r w:rsidRPr="00CB4E6D">
        <w:rPr>
          <w:sz w:val="22"/>
        </w:rPr>
        <w:t>ОРГАНИЗАЦИЙ"</w:t>
      </w:r>
    </w:p>
    <w:p w:rsidR="00CB4E6D" w:rsidRPr="00CB4E6D" w:rsidRDefault="00CB4E6D">
      <w:pPr>
        <w:pStyle w:val="ConsPlusNormal"/>
        <w:jc w:val="both"/>
        <w:rPr>
          <w:sz w:val="22"/>
        </w:rPr>
      </w:pPr>
    </w:p>
    <w:p w:rsidR="00CB4E6D" w:rsidRPr="00CB4E6D" w:rsidRDefault="00CB4E6D">
      <w:pPr>
        <w:pStyle w:val="ConsPlusNormal"/>
        <w:jc w:val="right"/>
        <w:rPr>
          <w:sz w:val="22"/>
        </w:rPr>
      </w:pPr>
      <w:bookmarkStart w:id="0" w:name="_GoBack"/>
      <w:bookmarkEnd w:id="0"/>
      <w:r w:rsidRPr="00CB4E6D">
        <w:rPr>
          <w:sz w:val="22"/>
        </w:rPr>
        <w:t>Принят</w:t>
      </w:r>
    </w:p>
    <w:p w:rsidR="00CB4E6D" w:rsidRPr="00CB4E6D" w:rsidRDefault="00CB4E6D">
      <w:pPr>
        <w:pStyle w:val="ConsPlusNormal"/>
        <w:jc w:val="right"/>
        <w:rPr>
          <w:sz w:val="22"/>
        </w:rPr>
      </w:pPr>
      <w:r w:rsidRPr="00CB4E6D">
        <w:rPr>
          <w:sz w:val="22"/>
        </w:rPr>
        <w:t>Волгоградской</w:t>
      </w:r>
    </w:p>
    <w:p w:rsidR="00CB4E6D" w:rsidRPr="00CB4E6D" w:rsidRDefault="00CB4E6D">
      <w:pPr>
        <w:pStyle w:val="ConsPlusNormal"/>
        <w:jc w:val="right"/>
        <w:rPr>
          <w:sz w:val="22"/>
        </w:rPr>
      </w:pPr>
      <w:r w:rsidRPr="00CB4E6D">
        <w:rPr>
          <w:sz w:val="22"/>
        </w:rPr>
        <w:t>областной Думой</w:t>
      </w:r>
    </w:p>
    <w:p w:rsidR="00CB4E6D" w:rsidRPr="00CB4E6D" w:rsidRDefault="00CB4E6D">
      <w:pPr>
        <w:pStyle w:val="ConsPlusNormal"/>
        <w:jc w:val="right"/>
        <w:rPr>
          <w:sz w:val="22"/>
        </w:rPr>
      </w:pPr>
      <w:r w:rsidRPr="00CB4E6D">
        <w:rPr>
          <w:sz w:val="22"/>
        </w:rPr>
        <w:t>14 июля 2022 года</w:t>
      </w:r>
    </w:p>
    <w:p w:rsidR="00CB4E6D" w:rsidRPr="00CB4E6D" w:rsidRDefault="00CB4E6D">
      <w:pPr>
        <w:pStyle w:val="ConsPlusNormal"/>
        <w:jc w:val="both"/>
        <w:rPr>
          <w:sz w:val="22"/>
        </w:rPr>
      </w:pPr>
    </w:p>
    <w:p w:rsidR="00CB4E6D" w:rsidRPr="00CB4E6D" w:rsidRDefault="00CB4E6D">
      <w:pPr>
        <w:pStyle w:val="ConsPlusTitle"/>
        <w:ind w:firstLine="540"/>
        <w:jc w:val="both"/>
        <w:outlineLvl w:val="0"/>
        <w:rPr>
          <w:sz w:val="22"/>
        </w:rPr>
      </w:pPr>
      <w:r w:rsidRPr="00CB4E6D">
        <w:rPr>
          <w:sz w:val="22"/>
        </w:rPr>
        <w:t>Статья 1</w:t>
      </w:r>
    </w:p>
    <w:p w:rsidR="00CB4E6D" w:rsidRPr="00CB4E6D" w:rsidRDefault="00CB4E6D">
      <w:pPr>
        <w:pStyle w:val="ConsPlusNormal"/>
        <w:jc w:val="both"/>
        <w:rPr>
          <w:sz w:val="22"/>
        </w:rPr>
      </w:pPr>
    </w:p>
    <w:p w:rsidR="00CB4E6D" w:rsidRPr="00CB4E6D" w:rsidRDefault="00CB4E6D">
      <w:pPr>
        <w:pStyle w:val="ConsPlusNormal"/>
        <w:ind w:firstLine="540"/>
        <w:jc w:val="both"/>
        <w:rPr>
          <w:sz w:val="22"/>
        </w:rPr>
      </w:pPr>
      <w:r w:rsidRPr="00CB4E6D">
        <w:rPr>
          <w:sz w:val="22"/>
        </w:rPr>
        <w:t xml:space="preserve">Внести в </w:t>
      </w:r>
      <w:hyperlink r:id="rId4">
        <w:r w:rsidRPr="00CB4E6D">
          <w:rPr>
            <w:sz w:val="22"/>
          </w:rPr>
          <w:t>статью 2</w:t>
        </w:r>
      </w:hyperlink>
      <w:r w:rsidRPr="00CB4E6D">
        <w:rPr>
          <w:sz w:val="22"/>
        </w:rPr>
        <w:t xml:space="preserve"> Закона Волгоградской области от 28 ноября 2003 г. N 888-ОД "О налоге на имущество организаций" (в редакции от 19 октября 2004 г. N 949-ОД, от 05 мая 2005 г. N 1052-ОД, от 22 ноября 2005 г. N 1123-ОД, от 18 октября 2006 г. N 1298-ОД, от 21 августа 2007 г. N 1527-ОД (в редакции от 29 ноября 2007 г. N 1574-ОД), от 07 апреля 2008 г. N 1654-ОД, от 16 февраля 2009 г. N 1850-ОД, от 09 ноября 2010 г. N 2113-ОД, от 30 ноября 2010 г. N 2128-ОД, от 26 декабря 2014 г. N 191-ОД, от 10 сентября 2015 г. N 150-ОД, от 12 ноября 2015 г. N 195-ОД, от 13 апреля 2016 г. N 22-ОД, от 03 октября 2016 г. N 87-ОД, от 28 ноября 2016 г. N 114-ОД, от 06 февраля 2017 г. N 11-ОД, от 06 марта 2017 г. N 20-ОД, от 27 сентября 2017 г. N 78-ОД, от 19 октября 2017 г. N 86-ОД, от 17 ноября 2017 г. N 107-ОД, от 30 октября 2018 г. N 119-ОД, от 26 ноября 2018 г. N 125-ОД, от 18 июля 2019 г. N 65-ОД, от 18 октября 2019 г. N 86-ОД, от 26 ноября 2019 г. N 121-ОД, от 26 декабря 2019 г. N 134-ОД, от 26 ноября 2021 г. N 117-ОД, от 26 ноября 2021 г. N 121-ОД, от 14 декабря 2021 г. N 125-ОД) изменение, дополнив ее частями следующего содержания:</w:t>
      </w:r>
    </w:p>
    <w:p w:rsidR="00CB4E6D" w:rsidRPr="00CB4E6D" w:rsidRDefault="00CB4E6D">
      <w:pPr>
        <w:pStyle w:val="ConsPlusNormal"/>
        <w:spacing w:before="200"/>
        <w:ind w:firstLine="540"/>
        <w:jc w:val="both"/>
        <w:rPr>
          <w:sz w:val="22"/>
        </w:rPr>
      </w:pPr>
      <w:r w:rsidRPr="00CB4E6D">
        <w:rPr>
          <w:sz w:val="22"/>
        </w:rPr>
        <w:t xml:space="preserve">"Освобождаются от налогообложения организации, которым присвоен статус регионального оператора по обращению с твердыми коммунальными отходами в соответствии с Федеральным </w:t>
      </w:r>
      <w:hyperlink r:id="rId5">
        <w:r w:rsidRPr="00CB4E6D">
          <w:rPr>
            <w:sz w:val="22"/>
          </w:rPr>
          <w:t>законом</w:t>
        </w:r>
      </w:hyperlink>
      <w:r w:rsidRPr="00CB4E6D">
        <w:rPr>
          <w:sz w:val="22"/>
        </w:rPr>
        <w:t xml:space="preserve"> от 24 июня 1998 г. N 89-ФЗ "Об отходах производства и потребления", в отношении имущества, функциональное назначение которого напрямую связано с деятельностью по обработке, обезвреживанию, утилизации и размещению твердых коммунальных отходов, созданного и (или) приобретенного после присвоения организации статуса регионального оператора.</w:t>
      </w:r>
    </w:p>
    <w:p w:rsidR="00CB4E6D" w:rsidRPr="00CB4E6D" w:rsidRDefault="00CB4E6D">
      <w:pPr>
        <w:pStyle w:val="ConsPlusNormal"/>
        <w:spacing w:before="200"/>
        <w:ind w:firstLine="540"/>
        <w:jc w:val="both"/>
        <w:rPr>
          <w:sz w:val="22"/>
        </w:rPr>
      </w:pPr>
      <w:r w:rsidRPr="00CB4E6D">
        <w:rPr>
          <w:sz w:val="22"/>
        </w:rPr>
        <w:t>Условиями применения указанной налоговой льготы являются:</w:t>
      </w:r>
    </w:p>
    <w:p w:rsidR="00CB4E6D" w:rsidRPr="00CB4E6D" w:rsidRDefault="00CB4E6D">
      <w:pPr>
        <w:pStyle w:val="ConsPlusNormal"/>
        <w:spacing w:before="200"/>
        <w:ind w:firstLine="540"/>
        <w:jc w:val="both"/>
        <w:rPr>
          <w:sz w:val="22"/>
        </w:rPr>
      </w:pPr>
      <w:r w:rsidRPr="00CB4E6D">
        <w:rPr>
          <w:sz w:val="22"/>
        </w:rPr>
        <w:t>1) наличие соглашения об организации деятельности по обращению с твердыми коммунальными отходами, заключенного между уполномоченным на заключение соглашения органом исполнительной власти Волгоградской области и региональным оператором по обращению с твердыми коммунальными отходами;</w:t>
      </w:r>
    </w:p>
    <w:p w:rsidR="00CB4E6D" w:rsidRPr="00CB4E6D" w:rsidRDefault="00CB4E6D">
      <w:pPr>
        <w:pStyle w:val="ConsPlusNormal"/>
        <w:spacing w:before="200"/>
        <w:ind w:firstLine="540"/>
        <w:jc w:val="both"/>
        <w:rPr>
          <w:sz w:val="22"/>
        </w:rPr>
      </w:pPr>
      <w:r w:rsidRPr="00CB4E6D">
        <w:rPr>
          <w:sz w:val="22"/>
        </w:rPr>
        <w:t>2) ведение организацией раздельного учета имущества;</w:t>
      </w:r>
    </w:p>
    <w:p w:rsidR="00CB4E6D" w:rsidRPr="00CB4E6D" w:rsidRDefault="00CB4E6D">
      <w:pPr>
        <w:pStyle w:val="ConsPlusNormal"/>
        <w:spacing w:before="200"/>
        <w:ind w:firstLine="540"/>
        <w:jc w:val="both"/>
        <w:rPr>
          <w:sz w:val="22"/>
        </w:rPr>
      </w:pPr>
      <w:r w:rsidRPr="00CB4E6D">
        <w:rPr>
          <w:sz w:val="22"/>
        </w:rPr>
        <w:t>3) предоставление в налоговый орган заверенных в установленном порядке:</w:t>
      </w:r>
    </w:p>
    <w:p w:rsidR="00CB4E6D" w:rsidRPr="00CB4E6D" w:rsidRDefault="00CB4E6D">
      <w:pPr>
        <w:pStyle w:val="ConsPlusNormal"/>
        <w:spacing w:before="200"/>
        <w:ind w:firstLine="540"/>
        <w:jc w:val="both"/>
        <w:rPr>
          <w:sz w:val="22"/>
        </w:rPr>
      </w:pPr>
      <w:r w:rsidRPr="00CB4E6D">
        <w:rPr>
          <w:sz w:val="22"/>
        </w:rPr>
        <w:t>копии соглашения об организации деятельности по обращению с твердыми коммунальными отходами, заключенного между уполномоченным на заключение соглашения органом исполнительной власти Волгоградской области и региональным оператором по обращению с твердыми коммунальными отходами;</w:t>
      </w:r>
    </w:p>
    <w:p w:rsidR="00CB4E6D" w:rsidRPr="00CB4E6D" w:rsidRDefault="00CB4E6D">
      <w:pPr>
        <w:pStyle w:val="ConsPlusNormal"/>
        <w:spacing w:before="200"/>
        <w:ind w:firstLine="540"/>
        <w:jc w:val="both"/>
        <w:rPr>
          <w:sz w:val="22"/>
        </w:rPr>
      </w:pPr>
      <w:r w:rsidRPr="00CB4E6D">
        <w:rPr>
          <w:sz w:val="22"/>
        </w:rPr>
        <w:t>перечня имущества, функциональное назначение которого напрямую связано с деятельностью по обработке, обезвреживанию, утилизации и размещению твердых коммунальных отходов, созданного и (или) приобретенного после присвоения организации статуса регионального оператора.</w:t>
      </w:r>
    </w:p>
    <w:p w:rsidR="00CB4E6D" w:rsidRDefault="00CB4E6D">
      <w:pPr>
        <w:pStyle w:val="ConsPlusNormal"/>
        <w:spacing w:before="200"/>
        <w:ind w:firstLine="540"/>
        <w:jc w:val="both"/>
        <w:rPr>
          <w:sz w:val="22"/>
        </w:rPr>
      </w:pPr>
    </w:p>
    <w:p w:rsidR="00CB4E6D" w:rsidRPr="00CB4E6D" w:rsidRDefault="00CB4E6D">
      <w:pPr>
        <w:pStyle w:val="ConsPlusNormal"/>
        <w:spacing w:before="200"/>
        <w:ind w:firstLine="540"/>
        <w:jc w:val="both"/>
        <w:rPr>
          <w:sz w:val="22"/>
        </w:rPr>
      </w:pPr>
      <w:r w:rsidRPr="00CB4E6D">
        <w:rPr>
          <w:sz w:val="22"/>
        </w:rPr>
        <w:lastRenderedPageBreak/>
        <w:t>Право на применение указанной налоговой льготы утрачивается начиная с месяца, в котором организация утратила статус регионального оператора по обращению с твердыми коммунальными отходами.".</w:t>
      </w:r>
    </w:p>
    <w:p w:rsidR="00CB4E6D" w:rsidRPr="00CB4E6D" w:rsidRDefault="00CB4E6D">
      <w:pPr>
        <w:pStyle w:val="ConsPlusNormal"/>
        <w:jc w:val="both"/>
        <w:rPr>
          <w:sz w:val="22"/>
        </w:rPr>
      </w:pPr>
    </w:p>
    <w:p w:rsidR="00CB4E6D" w:rsidRPr="00CB4E6D" w:rsidRDefault="00CB4E6D">
      <w:pPr>
        <w:pStyle w:val="ConsPlusTitle"/>
        <w:ind w:firstLine="540"/>
        <w:jc w:val="both"/>
        <w:outlineLvl w:val="0"/>
        <w:rPr>
          <w:sz w:val="22"/>
        </w:rPr>
      </w:pPr>
      <w:r w:rsidRPr="00CB4E6D">
        <w:rPr>
          <w:sz w:val="22"/>
        </w:rPr>
        <w:t>Статья 2</w:t>
      </w:r>
    </w:p>
    <w:p w:rsidR="00CB4E6D" w:rsidRPr="00CB4E6D" w:rsidRDefault="00CB4E6D">
      <w:pPr>
        <w:pStyle w:val="ConsPlusNormal"/>
        <w:jc w:val="both"/>
        <w:rPr>
          <w:sz w:val="22"/>
        </w:rPr>
      </w:pPr>
    </w:p>
    <w:p w:rsidR="00CB4E6D" w:rsidRPr="00CB4E6D" w:rsidRDefault="00CB4E6D">
      <w:pPr>
        <w:pStyle w:val="ConsPlusNormal"/>
        <w:ind w:firstLine="540"/>
        <w:jc w:val="both"/>
        <w:rPr>
          <w:sz w:val="22"/>
        </w:rPr>
      </w:pPr>
      <w:r w:rsidRPr="00CB4E6D">
        <w:rPr>
          <w:sz w:val="22"/>
        </w:rPr>
        <w:t>Настоящий Закон вступает в силу со дня его официального опубликования и распространяет свое действие на правоотношения, возникшие с 1 января 2022 года.</w:t>
      </w:r>
    </w:p>
    <w:p w:rsidR="00CB4E6D" w:rsidRPr="00CB4E6D" w:rsidRDefault="00CB4E6D">
      <w:pPr>
        <w:pStyle w:val="ConsPlusNormal"/>
        <w:jc w:val="both"/>
        <w:rPr>
          <w:sz w:val="22"/>
        </w:rPr>
      </w:pPr>
    </w:p>
    <w:p w:rsidR="00CB4E6D" w:rsidRPr="00CB4E6D" w:rsidRDefault="00CB4E6D">
      <w:pPr>
        <w:pStyle w:val="ConsPlusNormal"/>
        <w:jc w:val="right"/>
        <w:rPr>
          <w:sz w:val="22"/>
        </w:rPr>
      </w:pPr>
      <w:proofErr w:type="spellStart"/>
      <w:r w:rsidRPr="00CB4E6D">
        <w:rPr>
          <w:sz w:val="22"/>
        </w:rPr>
        <w:t>И.о</w:t>
      </w:r>
      <w:proofErr w:type="spellEnd"/>
      <w:r w:rsidRPr="00CB4E6D">
        <w:rPr>
          <w:sz w:val="22"/>
        </w:rPr>
        <w:t>. Губернатора</w:t>
      </w:r>
    </w:p>
    <w:p w:rsidR="00CB4E6D" w:rsidRPr="00CB4E6D" w:rsidRDefault="00CB4E6D">
      <w:pPr>
        <w:pStyle w:val="ConsPlusNormal"/>
        <w:jc w:val="right"/>
        <w:rPr>
          <w:sz w:val="22"/>
        </w:rPr>
      </w:pPr>
      <w:r w:rsidRPr="00CB4E6D">
        <w:rPr>
          <w:sz w:val="22"/>
        </w:rPr>
        <w:t>Волгоградской области</w:t>
      </w:r>
    </w:p>
    <w:p w:rsidR="00CB4E6D" w:rsidRPr="00CB4E6D" w:rsidRDefault="00CB4E6D">
      <w:pPr>
        <w:pStyle w:val="ConsPlusNormal"/>
        <w:jc w:val="right"/>
        <w:rPr>
          <w:sz w:val="22"/>
        </w:rPr>
      </w:pPr>
      <w:r w:rsidRPr="00CB4E6D">
        <w:rPr>
          <w:sz w:val="22"/>
        </w:rPr>
        <w:t>Е.А.ХАРИЧКИН</w:t>
      </w:r>
    </w:p>
    <w:p w:rsidR="00CB4E6D" w:rsidRPr="00CB4E6D" w:rsidRDefault="00CB4E6D">
      <w:pPr>
        <w:pStyle w:val="ConsPlusNormal"/>
        <w:rPr>
          <w:sz w:val="22"/>
        </w:rPr>
      </w:pPr>
      <w:r w:rsidRPr="00CB4E6D">
        <w:rPr>
          <w:sz w:val="22"/>
        </w:rPr>
        <w:t>20 июля 2022 года</w:t>
      </w:r>
    </w:p>
    <w:p w:rsidR="00CB4E6D" w:rsidRPr="00CB4E6D" w:rsidRDefault="00CB4E6D">
      <w:pPr>
        <w:pStyle w:val="ConsPlusNormal"/>
        <w:spacing w:before="200"/>
        <w:rPr>
          <w:sz w:val="22"/>
        </w:rPr>
      </w:pPr>
      <w:r w:rsidRPr="00CB4E6D">
        <w:rPr>
          <w:sz w:val="22"/>
        </w:rPr>
        <w:t>N 61-ОД</w:t>
      </w:r>
    </w:p>
    <w:p w:rsidR="00CB4E6D" w:rsidRPr="00CB4E6D" w:rsidRDefault="00CB4E6D">
      <w:pPr>
        <w:pStyle w:val="ConsPlusNormal"/>
        <w:jc w:val="both"/>
      </w:pPr>
    </w:p>
    <w:p w:rsidR="00424B7D" w:rsidRPr="00CB4E6D" w:rsidRDefault="00424B7D"/>
    <w:sectPr w:rsidR="00424B7D" w:rsidRPr="00CB4E6D" w:rsidSect="00D1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6D"/>
    <w:rsid w:val="00424B7D"/>
    <w:rsid w:val="00CB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20A18B-9807-4C53-A2FF-2AC31B03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E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B4E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9911DE8A1888F32259E3427E98018A27A60ED3EE42A23B2849BF27C0D6F6A9651577A514440D6E44638B6CC0u8T4I" TargetMode="External"/><Relationship Id="rId4" Type="http://schemas.openxmlformats.org/officeDocument/2006/relationships/hyperlink" Target="consultantplus://offline/ref=6C9911DE8A1888F32259FD4F68F45E8F24A454DFE843AD64771BB9709F86F0FC375529FC55031E694876DD3D86D37E90FD595C8A3FA8676Cu6T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Лещёва Юлия Алексеевна</dc:creator>
  <cp:keywords/>
  <dc:description/>
  <cp:lastModifiedBy>Лещёва Юлия Алексеевна</cp:lastModifiedBy>
  <cp:revision>1</cp:revision>
  <dcterms:created xsi:type="dcterms:W3CDTF">2022-08-23T08:19:00Z</dcterms:created>
  <dcterms:modified xsi:type="dcterms:W3CDTF">2022-08-23T08:26:00Z</dcterms:modified>
</cp:coreProperties>
</file>